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0D" w:rsidRDefault="00D73C0D">
      <w:r>
        <w:t>11А. Литература: любовная линия «Мастер/Маргарита» в романе М.Булгакова «Мастер и Маргарита»</w:t>
      </w:r>
    </w:p>
    <w:sectPr w:rsidR="00D73C0D" w:rsidSect="00C65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73C0D"/>
    <w:rsid w:val="00794B1B"/>
    <w:rsid w:val="00C65577"/>
    <w:rsid w:val="00D7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80</Characters>
  <Application>Microsoft Office Word</Application>
  <DocSecurity>0</DocSecurity>
  <Lines>1</Lines>
  <Paragraphs>1</Paragraphs>
  <ScaleCrop>false</ScaleCrop>
  <Company>Школа №11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Kab19</cp:lastModifiedBy>
  <cp:revision>3</cp:revision>
  <dcterms:created xsi:type="dcterms:W3CDTF">2016-01-27T05:50:00Z</dcterms:created>
  <dcterms:modified xsi:type="dcterms:W3CDTF">2016-01-27T05:27:00Z</dcterms:modified>
</cp:coreProperties>
</file>